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71" w:rsidRDefault="00547171" w:rsidP="00547171">
      <w:pPr>
        <w:pStyle w:val="a5"/>
        <w:ind w:left="1069"/>
        <w:jc w:val="both"/>
        <w:rPr>
          <w:sz w:val="28"/>
          <w:szCs w:val="28"/>
        </w:rPr>
      </w:pPr>
    </w:p>
    <w:p w:rsidR="00547171" w:rsidRDefault="00547171" w:rsidP="00547171">
      <w:pPr>
        <w:pStyle w:val="a5"/>
        <w:ind w:left="1069"/>
        <w:jc w:val="both"/>
        <w:rPr>
          <w:sz w:val="28"/>
          <w:szCs w:val="28"/>
        </w:rPr>
      </w:pPr>
      <w:r>
        <w:rPr>
          <w:sz w:val="28"/>
          <w:szCs w:val="28"/>
        </w:rPr>
        <w:t>Перечень вопросов, поступивших при подготовке проведения мероприятия</w:t>
      </w:r>
    </w:p>
    <w:p w:rsidR="00547171" w:rsidRDefault="00547171" w:rsidP="00547171">
      <w:pPr>
        <w:pStyle w:val="a5"/>
        <w:ind w:left="1069"/>
        <w:jc w:val="both"/>
        <w:rPr>
          <w:sz w:val="28"/>
          <w:szCs w:val="28"/>
        </w:rPr>
      </w:pPr>
    </w:p>
    <w:p w:rsidR="00D61E15" w:rsidRDefault="00AF3C89" w:rsidP="00AF3C89">
      <w:pPr>
        <w:ind w:firstLine="851"/>
      </w:pPr>
      <w:r>
        <w:t>АО "АНХК"</w:t>
      </w:r>
    </w:p>
    <w:p w:rsidR="00AF3C89" w:rsidRDefault="00AF3C89" w:rsidP="00AF3C89">
      <w:pPr>
        <w:ind w:firstLine="851"/>
      </w:pPr>
    </w:p>
    <w:p w:rsidR="00AF3C89" w:rsidRDefault="00AF3C89" w:rsidP="00AF3C89">
      <w:pPr>
        <w:pStyle w:val="a5"/>
        <w:tabs>
          <w:tab w:val="left" w:pos="1134"/>
        </w:tabs>
        <w:ind w:left="851"/>
        <w:jc w:val="both"/>
        <w:rPr>
          <w:sz w:val="28"/>
          <w:szCs w:val="28"/>
        </w:rPr>
      </w:pPr>
      <w:r>
        <w:rPr>
          <w:sz w:val="28"/>
          <w:szCs w:val="28"/>
        </w:rPr>
        <w:t xml:space="preserve">1. </w:t>
      </w:r>
      <w:r w:rsidRPr="00E2195C">
        <w:rPr>
          <w:i/>
          <w:sz w:val="28"/>
          <w:szCs w:val="28"/>
        </w:rPr>
        <w:t xml:space="preserve">На какой срок выдается комплексное экологическое разрешение (1 год или 7 лет) для объектов, оказывающих негативное воздействие на ОС </w:t>
      </w:r>
      <w:r w:rsidRPr="00E2195C">
        <w:rPr>
          <w:i/>
          <w:sz w:val="28"/>
          <w:szCs w:val="28"/>
          <w:lang w:val="en-US"/>
        </w:rPr>
        <w:t>I</w:t>
      </w:r>
      <w:r w:rsidRPr="00E2195C">
        <w:rPr>
          <w:i/>
          <w:sz w:val="28"/>
          <w:szCs w:val="28"/>
        </w:rPr>
        <w:t xml:space="preserve"> категории, находящихся на Байкальской природной территории?</w:t>
      </w:r>
      <w:r>
        <w:rPr>
          <w:sz w:val="28"/>
          <w:szCs w:val="28"/>
        </w:rPr>
        <w:t xml:space="preserve"> </w:t>
      </w:r>
    </w:p>
    <w:p w:rsidR="00AF3C89" w:rsidRDefault="00AF3C89"/>
    <w:p w:rsidR="00AF3C89" w:rsidRDefault="00AF3C89" w:rsidP="00AF3C89">
      <w:pPr>
        <w:ind w:firstLine="567"/>
        <w:jc w:val="both"/>
        <w:rPr>
          <w:sz w:val="28"/>
          <w:szCs w:val="28"/>
        </w:rPr>
      </w:pPr>
      <w:r>
        <w:rPr>
          <w:sz w:val="28"/>
          <w:szCs w:val="28"/>
        </w:rPr>
        <w:t>В соответствии с требованиями п.13 статьи 31.1 Федерального закона «Об охране окружающей среды» от 10.01.2002 №7-ФЗ комплексное экологическое разрешение выдается сроком на семь лет.</w:t>
      </w:r>
    </w:p>
    <w:p w:rsidR="00AF3C89" w:rsidRPr="00CF18E1" w:rsidRDefault="00AF3C89" w:rsidP="00CF18E1">
      <w:pPr>
        <w:ind w:firstLine="567"/>
        <w:jc w:val="both"/>
        <w:rPr>
          <w:sz w:val="28"/>
          <w:szCs w:val="28"/>
        </w:rPr>
      </w:pPr>
      <w:r>
        <w:rPr>
          <w:sz w:val="28"/>
          <w:szCs w:val="28"/>
        </w:rPr>
        <w:t>В Федеральном законе «Об охране озера Байкал» от 01.05.1999 №94-ФЗ отсутствует какая-либо информация о комплексных экологических разрешениях и порядке их выдачи.</w:t>
      </w:r>
    </w:p>
    <w:p w:rsidR="00AF3C89" w:rsidRDefault="00AF3C89" w:rsidP="00AF3C89">
      <w:pPr>
        <w:pStyle w:val="a5"/>
        <w:tabs>
          <w:tab w:val="left" w:pos="1134"/>
        </w:tabs>
        <w:ind w:left="851"/>
        <w:jc w:val="both"/>
        <w:rPr>
          <w:i/>
          <w:sz w:val="28"/>
          <w:szCs w:val="28"/>
        </w:rPr>
      </w:pPr>
    </w:p>
    <w:p w:rsidR="00AF3C89" w:rsidRPr="00810C89" w:rsidRDefault="00AF3C89" w:rsidP="00AF3C89">
      <w:pPr>
        <w:pStyle w:val="a5"/>
        <w:tabs>
          <w:tab w:val="left" w:pos="1134"/>
        </w:tabs>
        <w:ind w:left="851"/>
        <w:jc w:val="both"/>
        <w:rPr>
          <w:i/>
          <w:sz w:val="28"/>
          <w:szCs w:val="28"/>
        </w:rPr>
      </w:pPr>
      <w:r>
        <w:rPr>
          <w:i/>
          <w:sz w:val="28"/>
          <w:szCs w:val="28"/>
        </w:rPr>
        <w:t xml:space="preserve">2. </w:t>
      </w:r>
      <w:r w:rsidRPr="00810C89">
        <w:rPr>
          <w:i/>
          <w:sz w:val="28"/>
          <w:szCs w:val="28"/>
        </w:rPr>
        <w:t xml:space="preserve">Не обеспечена стабильная и качественная работа </w:t>
      </w:r>
      <w:proofErr w:type="spellStart"/>
      <w:r w:rsidRPr="00810C89">
        <w:rPr>
          <w:i/>
          <w:sz w:val="28"/>
          <w:szCs w:val="28"/>
        </w:rPr>
        <w:t>Веб-портала</w:t>
      </w:r>
      <w:proofErr w:type="spellEnd"/>
      <w:r w:rsidRPr="00810C89">
        <w:rPr>
          <w:i/>
          <w:sz w:val="28"/>
          <w:szCs w:val="28"/>
        </w:rPr>
        <w:t xml:space="preserve"> приема отчетности Федеральной службы по надзору в сфере природопользования («Личный кабинет </w:t>
      </w:r>
      <w:proofErr w:type="spellStart"/>
      <w:r w:rsidRPr="00810C89">
        <w:rPr>
          <w:i/>
          <w:sz w:val="28"/>
          <w:szCs w:val="28"/>
        </w:rPr>
        <w:t>природопользователя</w:t>
      </w:r>
      <w:proofErr w:type="spellEnd"/>
      <w:r w:rsidRPr="00810C89">
        <w:rPr>
          <w:i/>
          <w:sz w:val="28"/>
          <w:szCs w:val="28"/>
        </w:rPr>
        <w:t xml:space="preserve">»). Данное нарушение заведомо ставит </w:t>
      </w:r>
      <w:proofErr w:type="spellStart"/>
      <w:r w:rsidRPr="00810C89">
        <w:rPr>
          <w:i/>
          <w:sz w:val="28"/>
          <w:szCs w:val="28"/>
        </w:rPr>
        <w:t>природопользователей</w:t>
      </w:r>
      <w:proofErr w:type="spellEnd"/>
      <w:r w:rsidRPr="00810C89">
        <w:rPr>
          <w:i/>
          <w:sz w:val="28"/>
          <w:szCs w:val="28"/>
        </w:rPr>
        <w:t xml:space="preserve"> в невыполнимые условия по сдаче отчетности или приводит к отчетности с  искаженными данными.</w:t>
      </w:r>
    </w:p>
    <w:p w:rsidR="00AF3C89" w:rsidRDefault="00AF3C89" w:rsidP="00AF3C89">
      <w:pPr>
        <w:ind w:left="851"/>
      </w:pPr>
      <w:r w:rsidRPr="00810C89">
        <w:rPr>
          <w:i/>
          <w:sz w:val="28"/>
          <w:szCs w:val="28"/>
        </w:rPr>
        <w:t xml:space="preserve"> Формирование в ЛК Деклараций о плате за НВОС с большим объемом данных приводит к составлению не корректной Декларации. Введенная информация искажается, одни загрязняющие вещества автоматически заменяются другими загрязняющими веществами, в расчет не подтягиваются коэффициенты инфляции, БПТ</w:t>
      </w:r>
      <w:r>
        <w:rPr>
          <w:i/>
          <w:sz w:val="28"/>
          <w:szCs w:val="28"/>
        </w:rPr>
        <w:t xml:space="preserve"> </w:t>
      </w:r>
      <w:r>
        <w:rPr>
          <w:sz w:val="28"/>
          <w:szCs w:val="28"/>
        </w:rPr>
        <w:t xml:space="preserve"> </w:t>
      </w:r>
    </w:p>
    <w:p w:rsidR="00AF3C89" w:rsidRPr="00AF3C89" w:rsidRDefault="00AF3C89" w:rsidP="00AF3C89"/>
    <w:p w:rsidR="00CF18E1" w:rsidRPr="00BD3B1B" w:rsidRDefault="00CF18E1" w:rsidP="00CF18E1">
      <w:pPr>
        <w:ind w:right="-1" w:firstLine="709"/>
        <w:jc w:val="both"/>
        <w:rPr>
          <w:sz w:val="28"/>
          <w:szCs w:val="28"/>
        </w:rPr>
      </w:pPr>
      <w:r>
        <w:rPr>
          <w:sz w:val="28"/>
          <w:szCs w:val="28"/>
        </w:rPr>
        <w:t xml:space="preserve">Технической поддержкой информационных систем </w:t>
      </w:r>
      <w:proofErr w:type="spellStart"/>
      <w:r>
        <w:rPr>
          <w:sz w:val="28"/>
          <w:szCs w:val="28"/>
        </w:rPr>
        <w:t>Росприроднадзора</w:t>
      </w:r>
      <w:proofErr w:type="spellEnd"/>
      <w:r>
        <w:rPr>
          <w:sz w:val="28"/>
          <w:szCs w:val="28"/>
        </w:rPr>
        <w:t xml:space="preserve"> были проведены работы. Считаем необходимым направить повторно обращение в адрес Управления с приложением копий выдаваемых ошибок программой при заполнении Декларации в личном кабинете </w:t>
      </w:r>
      <w:proofErr w:type="spellStart"/>
      <w:r>
        <w:rPr>
          <w:sz w:val="28"/>
          <w:szCs w:val="28"/>
        </w:rPr>
        <w:t>природопользователя</w:t>
      </w:r>
      <w:proofErr w:type="spellEnd"/>
      <w:r>
        <w:rPr>
          <w:sz w:val="28"/>
          <w:szCs w:val="28"/>
        </w:rPr>
        <w:t xml:space="preserve"> для дальнейшего перенаправления данного обращения в техническую поддержку для устранения проблем. </w:t>
      </w:r>
    </w:p>
    <w:p w:rsidR="00AF3C89" w:rsidRDefault="00AF3C89" w:rsidP="00AF3C89"/>
    <w:p w:rsidR="00AF3C89" w:rsidRDefault="00AF3C89" w:rsidP="00AF3C89">
      <w:pPr>
        <w:tabs>
          <w:tab w:val="left" w:pos="945"/>
        </w:tabs>
        <w:ind w:left="851"/>
      </w:pPr>
      <w:r>
        <w:tab/>
      </w:r>
      <w:r w:rsidR="00046F41">
        <w:t xml:space="preserve">3. </w:t>
      </w:r>
      <w:r w:rsidRPr="00115EC7">
        <w:rPr>
          <w:i/>
          <w:sz w:val="28"/>
          <w:szCs w:val="28"/>
        </w:rPr>
        <w:t xml:space="preserve">Положениями Федерального закона «Об охране озера Байкал» устанавливается необходимость ежегодного пересмотра «предельно допустимого объема сбросов», положениями ФЗ «Об охране окружающей среды» предусмотрено установление исключительно нормативов допустимых сбросов. Норматив допустимого сброса разрабатывается в соответствии с «Методикой разработки нормативов допустимых сбросов веществ и микроорганизмов в водные объекты для водопользователей», утвержденной </w:t>
      </w:r>
      <w:hyperlink w:anchor="sub_0" w:history="1">
        <w:r w:rsidRPr="00115EC7">
          <w:rPr>
            <w:i/>
            <w:sz w:val="28"/>
            <w:szCs w:val="28"/>
          </w:rPr>
          <w:t>приказом</w:t>
        </w:r>
      </w:hyperlink>
      <w:r w:rsidRPr="00115EC7">
        <w:rPr>
          <w:i/>
          <w:sz w:val="28"/>
          <w:szCs w:val="28"/>
        </w:rPr>
        <w:t xml:space="preserve"> МПР РФ от 17 декабря 2007 г. N 333 и утверждается на пять лет. Прошу разъяснить механизм реализации норм п. 1 ст. 14 Федерального закона «Об охране озера Байкал» для водопользователей Байкальского региона</w:t>
      </w:r>
      <w:r>
        <w:rPr>
          <w:i/>
          <w:sz w:val="28"/>
          <w:szCs w:val="28"/>
        </w:rPr>
        <w:t>.</w:t>
      </w:r>
    </w:p>
    <w:p w:rsidR="00AF3C89" w:rsidRDefault="00AF3C89" w:rsidP="00AF3C89">
      <w:pPr>
        <w:ind w:firstLine="567"/>
        <w:jc w:val="both"/>
        <w:rPr>
          <w:sz w:val="28"/>
          <w:szCs w:val="28"/>
        </w:rPr>
      </w:pPr>
      <w:r>
        <w:lastRenderedPageBreak/>
        <w:tab/>
      </w:r>
    </w:p>
    <w:p w:rsidR="00AF3C89" w:rsidRDefault="00AF3C89" w:rsidP="00AF3C89">
      <w:pPr>
        <w:ind w:firstLine="567"/>
        <w:jc w:val="both"/>
        <w:rPr>
          <w:sz w:val="28"/>
          <w:szCs w:val="28"/>
        </w:rPr>
      </w:pPr>
      <w:r w:rsidRPr="00F53A58">
        <w:rPr>
          <w:sz w:val="28"/>
        </w:rPr>
        <w:t>Постановлением Правительства Российской Федерации от 18.09.2020 №1496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 с 01.01.2021 призна</w:t>
      </w:r>
      <w:r>
        <w:rPr>
          <w:sz w:val="28"/>
        </w:rPr>
        <w:t>ется</w:t>
      </w:r>
      <w:r w:rsidRPr="00F53A58">
        <w:rPr>
          <w:sz w:val="28"/>
        </w:rPr>
        <w:t xml:space="preserve"> утратившим силу </w:t>
      </w:r>
      <w:r>
        <w:rPr>
          <w:sz w:val="28"/>
          <w:szCs w:val="28"/>
        </w:rPr>
        <w:t xml:space="preserve">Приказ </w:t>
      </w:r>
      <w:r w:rsidRPr="002C5357">
        <w:rPr>
          <w:sz w:val="28"/>
          <w:szCs w:val="28"/>
        </w:rPr>
        <w:t xml:space="preserve">Министерства </w:t>
      </w:r>
      <w:r>
        <w:rPr>
          <w:sz w:val="28"/>
          <w:szCs w:val="28"/>
        </w:rPr>
        <w:t>п</w:t>
      </w:r>
      <w:r w:rsidRPr="002C5357">
        <w:rPr>
          <w:sz w:val="28"/>
          <w:szCs w:val="28"/>
        </w:rPr>
        <w:t>риродных ресурсов Российской Федерации от 17</w:t>
      </w:r>
      <w:r>
        <w:rPr>
          <w:sz w:val="28"/>
          <w:szCs w:val="28"/>
        </w:rPr>
        <w:t>.12.</w:t>
      </w:r>
      <w:r w:rsidRPr="002C5357">
        <w:rPr>
          <w:sz w:val="28"/>
          <w:szCs w:val="28"/>
        </w:rPr>
        <w:t xml:space="preserve">2007 </w:t>
      </w:r>
      <w:r>
        <w:rPr>
          <w:sz w:val="28"/>
          <w:szCs w:val="28"/>
        </w:rPr>
        <w:t>№</w:t>
      </w:r>
      <w:r w:rsidRPr="002C5357">
        <w:rPr>
          <w:sz w:val="28"/>
          <w:szCs w:val="28"/>
        </w:rPr>
        <w:t xml:space="preserve"> 333 </w:t>
      </w:r>
      <w:r>
        <w:rPr>
          <w:sz w:val="28"/>
          <w:szCs w:val="28"/>
        </w:rPr>
        <w:t>«</w:t>
      </w:r>
      <w:r w:rsidRPr="002C5357">
        <w:rPr>
          <w:sz w:val="28"/>
          <w:szCs w:val="28"/>
        </w:rPr>
        <w:t>Об утверждении Методики разработки нормативов до</w:t>
      </w:r>
      <w:r>
        <w:rPr>
          <w:sz w:val="28"/>
          <w:szCs w:val="28"/>
        </w:rPr>
        <w:t>п</w:t>
      </w:r>
      <w:r w:rsidRPr="002C5357">
        <w:rPr>
          <w:sz w:val="28"/>
          <w:szCs w:val="28"/>
        </w:rPr>
        <w:t>устимых сбросов веществ и микроорганизмов в водные объекты для водо</w:t>
      </w:r>
      <w:r>
        <w:rPr>
          <w:sz w:val="28"/>
          <w:szCs w:val="28"/>
        </w:rPr>
        <w:t>п</w:t>
      </w:r>
      <w:r w:rsidRPr="002C5357">
        <w:rPr>
          <w:sz w:val="28"/>
          <w:szCs w:val="28"/>
        </w:rPr>
        <w:t>ользователей</w:t>
      </w:r>
      <w:r>
        <w:rPr>
          <w:sz w:val="28"/>
          <w:szCs w:val="28"/>
        </w:rPr>
        <w:t>».</w:t>
      </w:r>
    </w:p>
    <w:p w:rsidR="00AF3C89" w:rsidRDefault="00AF3C89" w:rsidP="00AF3C89">
      <w:pPr>
        <w:ind w:firstLine="567"/>
        <w:jc w:val="both"/>
        <w:rPr>
          <w:sz w:val="28"/>
          <w:szCs w:val="28"/>
        </w:rPr>
      </w:pPr>
      <w:r>
        <w:rPr>
          <w:sz w:val="28"/>
          <w:szCs w:val="28"/>
        </w:rPr>
        <w:t>На текущий период не утвержден новый приказ регламентирующий данные действия.</w:t>
      </w:r>
    </w:p>
    <w:p w:rsidR="00AF3C89" w:rsidRPr="00242F57" w:rsidRDefault="00AF3C89" w:rsidP="00AF3C89">
      <w:pPr>
        <w:ind w:firstLine="567"/>
        <w:jc w:val="both"/>
        <w:rPr>
          <w:sz w:val="28"/>
          <w:szCs w:val="28"/>
        </w:rPr>
      </w:pPr>
    </w:p>
    <w:p w:rsidR="00AF3C89" w:rsidRPr="00AF3C89" w:rsidRDefault="00AF3C89" w:rsidP="00AF3C89">
      <w:pPr>
        <w:tabs>
          <w:tab w:val="left" w:pos="1005"/>
        </w:tabs>
      </w:pPr>
    </w:p>
    <w:sectPr w:rsidR="00AF3C89" w:rsidRPr="00AF3C89" w:rsidSect="0054717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83843"/>
    <w:multiLevelType w:val="hybridMultilevel"/>
    <w:tmpl w:val="7B1E95E0"/>
    <w:lvl w:ilvl="0" w:tplc="51022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187B"/>
    <w:rsid w:val="0004436E"/>
    <w:rsid w:val="00046F41"/>
    <w:rsid w:val="004639B0"/>
    <w:rsid w:val="0050187B"/>
    <w:rsid w:val="00547171"/>
    <w:rsid w:val="00784358"/>
    <w:rsid w:val="007C7D85"/>
    <w:rsid w:val="00AF3C89"/>
    <w:rsid w:val="00B80503"/>
    <w:rsid w:val="00CF18E1"/>
    <w:rsid w:val="00D61E15"/>
    <w:rsid w:val="00F55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DF6"/>
    <w:rPr>
      <w:rFonts w:ascii="Segoe UI" w:hAnsi="Segoe UI" w:cs="Segoe UI"/>
      <w:sz w:val="18"/>
      <w:szCs w:val="18"/>
    </w:rPr>
  </w:style>
  <w:style w:type="character" w:customStyle="1" w:styleId="a4">
    <w:name w:val="Текст выноски Знак"/>
    <w:basedOn w:val="a0"/>
    <w:link w:val="a3"/>
    <w:uiPriority w:val="99"/>
    <w:semiHidden/>
    <w:rsid w:val="00F55DF6"/>
    <w:rPr>
      <w:rFonts w:ascii="Segoe UI" w:eastAsia="Times New Roman" w:hAnsi="Segoe UI" w:cs="Segoe UI"/>
      <w:sz w:val="18"/>
      <w:szCs w:val="18"/>
      <w:lang w:eastAsia="ru-RU"/>
    </w:rPr>
  </w:style>
  <w:style w:type="paragraph" w:styleId="a5">
    <w:name w:val="List Paragraph"/>
    <w:basedOn w:val="a"/>
    <w:uiPriority w:val="34"/>
    <w:qFormat/>
    <w:rsid w:val="007C7D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lyakhovich_s</cp:lastModifiedBy>
  <cp:revision>5</cp:revision>
  <cp:lastPrinted>2020-08-04T01:17:00Z</cp:lastPrinted>
  <dcterms:created xsi:type="dcterms:W3CDTF">2020-08-04T05:21:00Z</dcterms:created>
  <dcterms:modified xsi:type="dcterms:W3CDTF">2020-12-04T07:46:00Z</dcterms:modified>
</cp:coreProperties>
</file>